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CB" w:rsidRDefault="001E51CB">
      <w:pPr>
        <w:spacing w:line="25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E51CB" w:rsidRDefault="001E51CB">
      <w:pPr>
        <w:spacing w:line="0" w:lineRule="atLeast"/>
        <w:jc w:val="center"/>
        <w:rPr>
          <w:rFonts w:ascii="Arial Black" w:eastAsia="Arial Black" w:hAnsi="Arial Black"/>
          <w:b/>
          <w:color w:val="632423"/>
          <w:sz w:val="24"/>
        </w:rPr>
      </w:pPr>
      <w:r>
        <w:rPr>
          <w:rFonts w:ascii="Arial Narrow" w:eastAsia="Arial Narrow" w:hAnsi="Arial Narrow"/>
          <w:b/>
          <w:color w:val="632423"/>
          <w:sz w:val="24"/>
        </w:rPr>
        <w:t xml:space="preserve">TURNIEJ TAŃCA TOWARZYSKIEGO w kategorii </w:t>
      </w:r>
      <w:r>
        <w:rPr>
          <w:rFonts w:ascii="Arial Black" w:eastAsia="Arial Black" w:hAnsi="Arial Black"/>
          <w:b/>
          <w:color w:val="632423"/>
          <w:sz w:val="24"/>
        </w:rPr>
        <w:t>PRO-AM</w:t>
      </w:r>
    </w:p>
    <w:p w:rsidR="001E51CB" w:rsidRDefault="001E51CB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1E51CB" w:rsidRDefault="001E51CB">
      <w:pPr>
        <w:spacing w:line="0" w:lineRule="atLeast"/>
        <w:jc w:val="center"/>
        <w:rPr>
          <w:rFonts w:ascii="Arial Narrow" w:eastAsia="Arial Narrow" w:hAnsi="Arial Narrow"/>
          <w:b/>
          <w:color w:val="632423"/>
          <w:sz w:val="24"/>
        </w:rPr>
      </w:pPr>
      <w:r>
        <w:rPr>
          <w:rFonts w:ascii="Arial Narrow" w:eastAsia="Arial Narrow" w:hAnsi="Arial Narrow"/>
          <w:b/>
          <w:color w:val="632423"/>
          <w:sz w:val="24"/>
        </w:rPr>
        <w:t>Warszawa –</w:t>
      </w:r>
      <w:r w:rsidR="002D0D9E">
        <w:rPr>
          <w:rFonts w:ascii="Arial Narrow" w:eastAsia="Arial Narrow" w:hAnsi="Arial Narrow"/>
          <w:b/>
          <w:color w:val="632423"/>
          <w:sz w:val="24"/>
        </w:rPr>
        <w:t xml:space="preserve"> 26.10</w:t>
      </w:r>
      <w:r w:rsidR="001F3CB4">
        <w:rPr>
          <w:rFonts w:ascii="Arial Narrow" w:eastAsia="Arial Narrow" w:hAnsi="Arial Narrow"/>
          <w:b/>
          <w:color w:val="632423"/>
          <w:sz w:val="24"/>
        </w:rPr>
        <w:t>.</w:t>
      </w:r>
      <w:r w:rsidR="00AA2185">
        <w:rPr>
          <w:rFonts w:ascii="Arial Narrow" w:eastAsia="Arial Narrow" w:hAnsi="Arial Narrow"/>
          <w:b/>
          <w:color w:val="632423"/>
          <w:sz w:val="24"/>
        </w:rPr>
        <w:t>2019</w:t>
      </w:r>
      <w:r>
        <w:rPr>
          <w:rFonts w:ascii="Arial Narrow" w:eastAsia="Arial Narrow" w:hAnsi="Arial Narrow"/>
          <w:b/>
          <w:color w:val="632423"/>
          <w:sz w:val="24"/>
        </w:rPr>
        <w:t xml:space="preserve"> r. (sobota)</w:t>
      </w:r>
    </w:p>
    <w:p w:rsidR="001E51CB" w:rsidRDefault="001E51C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1E51CB" w:rsidRDefault="001E51CB">
      <w:pPr>
        <w:spacing w:line="0" w:lineRule="atLeast"/>
        <w:ind w:left="3080"/>
        <w:rPr>
          <w:rFonts w:ascii="Arial Narrow" w:eastAsia="Arial Narrow" w:hAnsi="Arial Narrow"/>
          <w:b/>
          <w:color w:val="943634"/>
          <w:sz w:val="24"/>
        </w:rPr>
      </w:pPr>
      <w:r>
        <w:rPr>
          <w:rFonts w:ascii="Arial Narrow" w:eastAsia="Arial Narrow" w:hAnsi="Arial Narrow"/>
          <w:b/>
          <w:color w:val="943634"/>
          <w:sz w:val="24"/>
        </w:rPr>
        <w:t>REGULAMIN</w:t>
      </w:r>
    </w:p>
    <w:p w:rsidR="001E51CB" w:rsidRDefault="001E51C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1E51CB" w:rsidRDefault="001E51CB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ORGANIZATOR:</w:t>
      </w:r>
    </w:p>
    <w:p w:rsidR="001E51CB" w:rsidRDefault="001E51CB">
      <w:pPr>
        <w:numPr>
          <w:ilvl w:val="3"/>
          <w:numId w:val="1"/>
        </w:numPr>
        <w:tabs>
          <w:tab w:val="left" w:pos="1440"/>
        </w:tabs>
        <w:spacing w:line="238" w:lineRule="auto"/>
        <w:ind w:left="1440" w:hanging="359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Akademia Tańca Ireneusz Sulewski</w:t>
      </w:r>
    </w:p>
    <w:p w:rsidR="001E51CB" w:rsidRDefault="001E51CB">
      <w:pPr>
        <w:spacing w:line="273" w:lineRule="exact"/>
        <w:rPr>
          <w:rFonts w:ascii="Symbol" w:eastAsia="Symbol" w:hAnsi="Symbol"/>
          <w:sz w:val="24"/>
        </w:rPr>
      </w:pPr>
    </w:p>
    <w:p w:rsidR="001E51CB" w:rsidRDefault="001E51CB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DATA I MIEJSCE IMPREZY:</w:t>
      </w:r>
    </w:p>
    <w:p w:rsidR="001E51CB" w:rsidRDefault="001E51CB">
      <w:pPr>
        <w:spacing w:line="18" w:lineRule="exact"/>
        <w:rPr>
          <w:rFonts w:ascii="Arial Narrow" w:eastAsia="Arial Narrow" w:hAnsi="Arial Narrow"/>
          <w:b/>
          <w:i/>
          <w:color w:val="632423"/>
          <w:sz w:val="24"/>
        </w:rPr>
      </w:pPr>
    </w:p>
    <w:p w:rsidR="001E51CB" w:rsidRPr="00DE44FC" w:rsidRDefault="00DE44FC">
      <w:pPr>
        <w:numPr>
          <w:ilvl w:val="2"/>
          <w:numId w:val="1"/>
        </w:numPr>
        <w:tabs>
          <w:tab w:val="left" w:pos="1420"/>
        </w:tabs>
        <w:spacing w:line="231" w:lineRule="auto"/>
        <w:ind w:left="1420" w:right="180" w:hanging="351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26.10</w:t>
      </w:r>
      <w:r w:rsidR="00AA2185">
        <w:rPr>
          <w:rFonts w:ascii="Arial Narrow" w:eastAsia="Arial Narrow" w:hAnsi="Arial Narrow"/>
          <w:sz w:val="24"/>
        </w:rPr>
        <w:t>.2019</w:t>
      </w:r>
      <w:r>
        <w:rPr>
          <w:rFonts w:ascii="Arial Narrow" w:eastAsia="Arial Narrow" w:hAnsi="Arial Narrow"/>
          <w:sz w:val="24"/>
        </w:rPr>
        <w:t xml:space="preserve"> r. (sobota), godz.16:00, rejestracja par w godz. 13.00-14</w:t>
      </w:r>
      <w:r w:rsidR="001E51CB">
        <w:rPr>
          <w:rFonts w:ascii="Arial Narrow" w:eastAsia="Arial Narrow" w:hAnsi="Arial Narrow"/>
          <w:sz w:val="24"/>
        </w:rPr>
        <w:t>.00</w:t>
      </w:r>
    </w:p>
    <w:p w:rsidR="00DE44FC" w:rsidRDefault="00DE44FC">
      <w:pPr>
        <w:numPr>
          <w:ilvl w:val="2"/>
          <w:numId w:val="1"/>
        </w:numPr>
        <w:tabs>
          <w:tab w:val="left" w:pos="1420"/>
        </w:tabs>
        <w:spacing w:line="231" w:lineRule="auto"/>
        <w:ind w:left="1420" w:right="180" w:hanging="351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Próba parkietu w godz. 13:30 – 15:30</w:t>
      </w:r>
    </w:p>
    <w:p w:rsidR="001E51CB" w:rsidRDefault="001E51CB">
      <w:pPr>
        <w:spacing w:line="27" w:lineRule="exact"/>
        <w:rPr>
          <w:rFonts w:ascii="Symbol" w:eastAsia="Symbol" w:hAnsi="Symbol"/>
          <w:sz w:val="24"/>
        </w:rPr>
      </w:pPr>
    </w:p>
    <w:p w:rsidR="001E51CB" w:rsidRDefault="002E091C">
      <w:pPr>
        <w:numPr>
          <w:ilvl w:val="2"/>
          <w:numId w:val="1"/>
        </w:numPr>
        <w:tabs>
          <w:tab w:val="left" w:pos="1420"/>
        </w:tabs>
        <w:spacing w:line="227" w:lineRule="auto"/>
        <w:ind w:left="1420" w:right="80" w:hanging="351"/>
        <w:rPr>
          <w:rFonts w:ascii="Symbol" w:eastAsia="Symbol" w:hAnsi="Symbol"/>
          <w:sz w:val="24"/>
        </w:rPr>
      </w:pPr>
      <w:r>
        <w:rPr>
          <w:rFonts w:ascii="Arial" w:eastAsia="Arial" w:hAnsi="Arial"/>
          <w:b/>
          <w:color w:val="400001"/>
          <w:sz w:val="24"/>
        </w:rPr>
        <w:t>Hotel Sheraton</w:t>
      </w:r>
      <w:r w:rsidR="001E51CB">
        <w:rPr>
          <w:rFonts w:ascii="Arial" w:eastAsia="Arial" w:hAnsi="Arial"/>
          <w:b/>
          <w:color w:val="400001"/>
          <w:sz w:val="24"/>
        </w:rPr>
        <w:t xml:space="preserve">, adres: </w:t>
      </w:r>
      <w:r>
        <w:rPr>
          <w:rFonts w:ascii="Arial" w:eastAsia="Arial" w:hAnsi="Arial"/>
          <w:color w:val="400001"/>
          <w:sz w:val="24"/>
        </w:rPr>
        <w:t>ul. Bolesława Prusa 2, 00-493 Warszawa</w:t>
      </w:r>
    </w:p>
    <w:p w:rsidR="001E51CB" w:rsidRDefault="001E51CB">
      <w:pPr>
        <w:spacing w:line="279" w:lineRule="exact"/>
        <w:rPr>
          <w:rFonts w:ascii="Symbol" w:eastAsia="Symbol" w:hAnsi="Symbol"/>
          <w:sz w:val="24"/>
        </w:rPr>
      </w:pPr>
    </w:p>
    <w:p w:rsidR="001E51CB" w:rsidRDefault="001E51CB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KATEGORIE:</w:t>
      </w:r>
    </w:p>
    <w:p w:rsidR="001E51CB" w:rsidRDefault="001E51CB">
      <w:pPr>
        <w:spacing w:line="2" w:lineRule="exact"/>
        <w:rPr>
          <w:rFonts w:ascii="Arial Narrow" w:eastAsia="Arial Narrow" w:hAnsi="Arial Narrow"/>
          <w:b/>
          <w:i/>
          <w:color w:val="632423"/>
          <w:sz w:val="24"/>
        </w:rPr>
      </w:pPr>
    </w:p>
    <w:p w:rsidR="001E51CB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Turnieju PRO-AM zostanie rozegrany w trzech kat. wiekowych </w:t>
      </w:r>
      <w:r>
        <w:rPr>
          <w:rFonts w:ascii="Arial Narrow" w:eastAsia="Arial Narrow" w:hAnsi="Arial Narrow"/>
          <w:b/>
          <w:sz w:val="24"/>
        </w:rPr>
        <w:t>A-35 lat i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b/>
          <w:sz w:val="24"/>
        </w:rPr>
        <w:t>młodsi</w:t>
      </w:r>
      <w:r>
        <w:rPr>
          <w:rFonts w:ascii="Arial Narrow" w:eastAsia="Arial Narrow" w:hAnsi="Arial Narrow"/>
          <w:sz w:val="24"/>
        </w:rPr>
        <w:t>,</w:t>
      </w:r>
      <w:r w:rsidR="002D0D9E">
        <w:rPr>
          <w:rFonts w:ascii="Arial Narrow" w:eastAsia="Arial Narrow" w:hAnsi="Arial Narrow"/>
          <w:b/>
          <w:sz w:val="24"/>
        </w:rPr>
        <w:t xml:space="preserve"> B-36 lat i</w:t>
      </w:r>
      <w:r w:rsidR="00541A5B">
        <w:rPr>
          <w:rFonts w:ascii="Arial Narrow" w:eastAsia="Arial Narrow" w:hAnsi="Arial Narrow"/>
          <w:b/>
          <w:sz w:val="24"/>
        </w:rPr>
        <w:t xml:space="preserve"> starsi, C-</w:t>
      </w:r>
      <w:r>
        <w:rPr>
          <w:rFonts w:ascii="Arial Narrow" w:eastAsia="Arial Narrow" w:hAnsi="Arial Narrow"/>
          <w:b/>
          <w:sz w:val="24"/>
        </w:rPr>
        <w:t>50 lat i starsi</w:t>
      </w:r>
      <w:r w:rsidR="002D0D9E">
        <w:rPr>
          <w:rFonts w:ascii="Arial Narrow" w:eastAsia="Arial Narrow" w:hAnsi="Arial Narrow"/>
          <w:b/>
          <w:sz w:val="24"/>
        </w:rPr>
        <w:t>, D-60 lat i starsi</w:t>
      </w:r>
      <w:r>
        <w:rPr>
          <w:rFonts w:ascii="Arial Narrow" w:eastAsia="Arial Narrow" w:hAnsi="Arial Narrow"/>
          <w:b/>
          <w:sz w:val="24"/>
        </w:rPr>
        <w:t xml:space="preserve"> </w:t>
      </w:r>
      <w:r>
        <w:rPr>
          <w:rFonts w:ascii="Arial Narrow" w:eastAsia="Arial Narrow" w:hAnsi="Arial Narrow"/>
          <w:sz w:val="24"/>
        </w:rPr>
        <w:t xml:space="preserve">w stylach: standard i </w:t>
      </w:r>
      <w:proofErr w:type="spellStart"/>
      <w:r>
        <w:rPr>
          <w:rFonts w:ascii="Arial Narrow" w:eastAsia="Arial Narrow" w:hAnsi="Arial Narrow"/>
          <w:sz w:val="24"/>
        </w:rPr>
        <w:t>latin</w:t>
      </w:r>
      <w:proofErr w:type="spellEnd"/>
      <w:r>
        <w:rPr>
          <w:rFonts w:ascii="Arial Narrow" w:eastAsia="Arial Narrow" w:hAnsi="Arial Narrow"/>
          <w:sz w:val="24"/>
        </w:rPr>
        <w:t>, w</w:t>
      </w:r>
      <w:r>
        <w:rPr>
          <w:rFonts w:ascii="Arial Narrow" w:eastAsia="Arial Narrow" w:hAnsi="Arial Narrow"/>
          <w:b/>
          <w:sz w:val="24"/>
        </w:rPr>
        <w:t xml:space="preserve"> </w:t>
      </w:r>
      <w:r w:rsidR="00AA2185">
        <w:rPr>
          <w:rFonts w:ascii="Arial Narrow" w:eastAsia="Arial Narrow" w:hAnsi="Arial Narrow"/>
          <w:sz w:val="24"/>
        </w:rPr>
        <w:t>konkurencjach:</w:t>
      </w:r>
      <w:r w:rsidR="00541A5B">
        <w:rPr>
          <w:rFonts w:ascii="Arial Narrow" w:eastAsia="Arial Narrow" w:hAnsi="Arial Narrow"/>
          <w:sz w:val="24"/>
        </w:rPr>
        <w:t xml:space="preserve"> First </w:t>
      </w:r>
      <w:proofErr w:type="spellStart"/>
      <w:r w:rsidR="00541A5B">
        <w:rPr>
          <w:rFonts w:ascii="Arial Narrow" w:eastAsia="Arial Narrow" w:hAnsi="Arial Narrow"/>
          <w:sz w:val="24"/>
        </w:rPr>
        <w:t>Step,Single</w:t>
      </w:r>
      <w:proofErr w:type="spellEnd"/>
      <w:r w:rsidR="00541A5B">
        <w:rPr>
          <w:rFonts w:ascii="Arial Narrow" w:eastAsia="Arial Narrow" w:hAnsi="Arial Narrow"/>
          <w:sz w:val="24"/>
        </w:rPr>
        <w:t xml:space="preserve"> Dance, </w:t>
      </w:r>
      <w:r>
        <w:rPr>
          <w:rFonts w:ascii="Arial Narrow" w:eastAsia="Arial Narrow" w:hAnsi="Arial Narrow"/>
          <w:sz w:val="24"/>
        </w:rPr>
        <w:t xml:space="preserve">3 Dance Challenge i </w:t>
      </w:r>
      <w:proofErr w:type="spellStart"/>
      <w:r>
        <w:rPr>
          <w:rFonts w:ascii="Arial Narrow" w:eastAsia="Arial Narrow" w:hAnsi="Arial Narrow"/>
          <w:sz w:val="24"/>
        </w:rPr>
        <w:t>Sholarship</w:t>
      </w:r>
      <w:proofErr w:type="spellEnd"/>
      <w:r>
        <w:rPr>
          <w:rFonts w:ascii="Arial Narrow" w:eastAsia="Arial Narrow" w:hAnsi="Arial Narrow"/>
          <w:sz w:val="24"/>
        </w:rPr>
        <w:t xml:space="preserve">, na poziomach: </w:t>
      </w:r>
      <w:proofErr w:type="spellStart"/>
      <w:r>
        <w:rPr>
          <w:rFonts w:ascii="Arial Narrow" w:eastAsia="Arial Narrow" w:hAnsi="Arial Narrow"/>
          <w:sz w:val="24"/>
        </w:rPr>
        <w:t>Bronze</w:t>
      </w:r>
      <w:proofErr w:type="spellEnd"/>
      <w:r>
        <w:rPr>
          <w:rFonts w:ascii="Arial Narrow" w:eastAsia="Arial Narrow" w:hAnsi="Arial Narrow"/>
          <w:sz w:val="24"/>
        </w:rPr>
        <w:t xml:space="preserve">, </w:t>
      </w:r>
      <w:proofErr w:type="spellStart"/>
      <w:r>
        <w:rPr>
          <w:rFonts w:ascii="Arial Narrow" w:eastAsia="Arial Narrow" w:hAnsi="Arial Narrow"/>
          <w:sz w:val="24"/>
        </w:rPr>
        <w:t>Silver</w:t>
      </w:r>
      <w:proofErr w:type="spellEnd"/>
      <w:r>
        <w:rPr>
          <w:rFonts w:ascii="Arial Narrow" w:eastAsia="Arial Narrow" w:hAnsi="Arial Narrow"/>
          <w:sz w:val="24"/>
        </w:rPr>
        <w:t xml:space="preserve"> i </w:t>
      </w:r>
      <w:proofErr w:type="spellStart"/>
      <w:r>
        <w:rPr>
          <w:rFonts w:ascii="Arial Narrow" w:eastAsia="Arial Narrow" w:hAnsi="Arial Narrow"/>
          <w:sz w:val="24"/>
        </w:rPr>
        <w:t>Gold</w:t>
      </w:r>
      <w:proofErr w:type="spellEnd"/>
      <w:r>
        <w:rPr>
          <w:rFonts w:ascii="Arial Narrow" w:eastAsia="Arial Narrow" w:hAnsi="Arial Narrow"/>
          <w:sz w:val="24"/>
        </w:rPr>
        <w:t>.</w:t>
      </w:r>
    </w:p>
    <w:p w:rsidR="001E51CB" w:rsidRDefault="001E51CB">
      <w:pPr>
        <w:spacing w:line="4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 przynależności do danego poziomu zaawansowania tancerza AMATORA decyduje instruktor.</w:t>
      </w:r>
    </w:p>
    <w:p w:rsidR="001E51CB" w:rsidRDefault="001E51CB">
      <w:pPr>
        <w:spacing w:line="3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Dozwolone jest zatańczenie z jednym tancerzem AMATOREM dowolnej liczby tańców na dowolnym poziomie.</w:t>
      </w:r>
    </w:p>
    <w:p w:rsidR="001E51CB" w:rsidRDefault="001E51CB">
      <w:pPr>
        <w:spacing w:line="1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Nie ma ograniczeń repertuaru.</w:t>
      </w:r>
    </w:p>
    <w:p w:rsidR="001E51CB" w:rsidRDefault="001E51CB">
      <w:pPr>
        <w:spacing w:line="272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WARUNKI UCZESTNICTWA:</w:t>
      </w:r>
    </w:p>
    <w:p w:rsidR="001E51CB" w:rsidRDefault="001E51CB">
      <w:pPr>
        <w:spacing w:line="2" w:lineRule="exact"/>
        <w:rPr>
          <w:rFonts w:ascii="Arial Narrow" w:eastAsia="Arial Narrow" w:hAnsi="Arial Narrow"/>
          <w:b/>
          <w:i/>
          <w:color w:val="632423"/>
          <w:sz w:val="24"/>
        </w:rPr>
      </w:pPr>
    </w:p>
    <w:p w:rsidR="001E51CB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W Turnieju PRO-AM w tańcu towarzyskim mogą startować pary w którym jeden z tancerzy jest </w:t>
      </w:r>
      <w:r>
        <w:rPr>
          <w:rFonts w:ascii="Arial Narrow" w:eastAsia="Arial Narrow" w:hAnsi="Arial Narrow"/>
          <w:b/>
          <w:sz w:val="24"/>
        </w:rPr>
        <w:t>PRO</w:t>
      </w:r>
      <w:r>
        <w:rPr>
          <w:rFonts w:ascii="Arial Narrow" w:eastAsia="Arial Narrow" w:hAnsi="Arial Narrow"/>
          <w:sz w:val="24"/>
        </w:rPr>
        <w:t xml:space="preserve"> – tancerzem turniejowym zajmującym się tańcem amatorsko lub profesjonalnie, lub będący instruktorem. Tancerz PRO nie musi posiadać licencji jakiejkolwiek federacji tanecznej.</w:t>
      </w:r>
    </w:p>
    <w:p w:rsidR="001E51CB" w:rsidRDefault="001E51CB">
      <w:pPr>
        <w:spacing w:line="6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spacing w:line="237" w:lineRule="auto"/>
        <w:ind w:left="7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oraz drugi będący </w:t>
      </w:r>
      <w:r>
        <w:rPr>
          <w:rFonts w:ascii="Arial Narrow" w:eastAsia="Arial Narrow" w:hAnsi="Arial Narrow"/>
          <w:b/>
          <w:sz w:val="24"/>
        </w:rPr>
        <w:t>AMATOREM</w:t>
      </w:r>
      <w:r>
        <w:rPr>
          <w:rFonts w:ascii="Arial Narrow" w:eastAsia="Arial Narrow" w:hAnsi="Arial Narrow"/>
          <w:sz w:val="24"/>
        </w:rPr>
        <w:t xml:space="preserve"> (</w:t>
      </w:r>
      <w:r>
        <w:rPr>
          <w:rFonts w:ascii="Arial Narrow" w:eastAsia="Arial Narrow" w:hAnsi="Arial Narrow"/>
          <w:b/>
          <w:sz w:val="24"/>
        </w:rPr>
        <w:t>AM</w:t>
      </w:r>
      <w:r>
        <w:rPr>
          <w:rFonts w:ascii="Arial Narrow" w:eastAsia="Arial Narrow" w:hAnsi="Arial Narrow"/>
          <w:sz w:val="24"/>
        </w:rPr>
        <w:t>) – czyli osobą zajmująca się tańcem rekreacyjnie, która nie jest instruktorem tańca.</w:t>
      </w:r>
    </w:p>
    <w:p w:rsidR="001E51CB" w:rsidRDefault="001E51CB">
      <w:pPr>
        <w:spacing w:line="4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Zgłoszenie swojego udziału w Turnieju Tańca PRO-AM poprzez wypełnienie formularza zgłoszeniowego i przesłanie go do dnia</w:t>
      </w:r>
    </w:p>
    <w:p w:rsidR="001E51CB" w:rsidRDefault="001E51CB">
      <w:pPr>
        <w:spacing w:line="1" w:lineRule="exact"/>
        <w:rPr>
          <w:rFonts w:ascii="Arial Narrow" w:eastAsia="Arial Narrow" w:hAnsi="Arial Narrow"/>
          <w:sz w:val="24"/>
        </w:rPr>
      </w:pPr>
    </w:p>
    <w:p w:rsidR="001E51CB" w:rsidRDefault="0087201D">
      <w:pPr>
        <w:spacing w:line="0" w:lineRule="atLeast"/>
        <w:ind w:left="72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  <w:u w:val="single"/>
        </w:rPr>
        <w:t>21.10</w:t>
      </w:r>
      <w:r w:rsidR="00AA2185">
        <w:rPr>
          <w:rFonts w:ascii="Arial Narrow" w:eastAsia="Arial Narrow" w:hAnsi="Arial Narrow"/>
          <w:b/>
          <w:sz w:val="24"/>
          <w:u w:val="single"/>
        </w:rPr>
        <w:t>.2019</w:t>
      </w:r>
      <w:r w:rsidR="00303412">
        <w:rPr>
          <w:rFonts w:ascii="Arial Narrow" w:eastAsia="Arial Narrow" w:hAnsi="Arial Narrow"/>
          <w:b/>
          <w:sz w:val="24"/>
          <w:u w:val="single"/>
        </w:rPr>
        <w:t>r.(poniedziałek</w:t>
      </w:r>
      <w:r w:rsidR="001E51CB">
        <w:rPr>
          <w:rFonts w:ascii="Arial Narrow" w:eastAsia="Arial Narrow" w:hAnsi="Arial Narrow"/>
          <w:b/>
          <w:sz w:val="24"/>
          <w:u w:val="single"/>
        </w:rPr>
        <w:t>)</w:t>
      </w:r>
      <w:r w:rsidR="001E51CB">
        <w:rPr>
          <w:rFonts w:ascii="Arial Narrow" w:eastAsia="Arial Narrow" w:hAnsi="Arial Narrow"/>
          <w:sz w:val="24"/>
        </w:rPr>
        <w:t>.</w:t>
      </w:r>
      <w:r w:rsidR="001E51CB">
        <w:rPr>
          <w:rFonts w:ascii="Arial Narrow" w:eastAsia="Arial Narrow" w:hAnsi="Arial Narrow"/>
          <w:b/>
          <w:sz w:val="24"/>
        </w:rPr>
        <w:t xml:space="preserve">  Uwaga!  zgłoszenia  nadesłane  po  terminie  nie</w:t>
      </w:r>
    </w:p>
    <w:p w:rsidR="001E51CB" w:rsidRDefault="001E51CB">
      <w:pPr>
        <w:tabs>
          <w:tab w:val="left" w:pos="1305"/>
          <w:tab w:val="left" w:pos="2805"/>
          <w:tab w:val="left" w:pos="3925"/>
          <w:tab w:val="left" w:pos="4766"/>
          <w:tab w:val="left" w:pos="5686"/>
          <w:tab w:val="left" w:pos="6046"/>
          <w:tab w:val="left" w:pos="6686"/>
        </w:tabs>
        <w:spacing w:line="0" w:lineRule="atLeast"/>
        <w:ind w:left="726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br w:type="column"/>
      </w:r>
      <w:r>
        <w:rPr>
          <w:rFonts w:ascii="Arial Narrow" w:eastAsia="Arial Narrow" w:hAnsi="Arial Narrow"/>
          <w:b/>
          <w:sz w:val="24"/>
        </w:rPr>
        <w:lastRenderedPageBreak/>
        <w:t>będą</w:t>
      </w:r>
      <w:r>
        <w:rPr>
          <w:rFonts w:ascii="Arial Narrow" w:eastAsia="Arial Narrow" w:hAnsi="Arial Narrow"/>
          <w:b/>
          <w:sz w:val="24"/>
        </w:rPr>
        <w:tab/>
        <w:t>uwzględnione</w:t>
      </w:r>
      <w:r>
        <w:rPr>
          <w:rFonts w:ascii="Arial Narrow" w:eastAsia="Arial Narrow" w:hAnsi="Arial Narrow"/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Formularze</w:t>
      </w:r>
      <w:r>
        <w:rPr>
          <w:rFonts w:ascii="Arial Narrow" w:eastAsia="Arial Narrow" w:hAnsi="Arial Narrow"/>
          <w:sz w:val="24"/>
        </w:rPr>
        <w:tab/>
        <w:t>prosimy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kierować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na</w:t>
      </w:r>
      <w:r>
        <w:rPr>
          <w:rFonts w:ascii="Arial Narrow" w:eastAsia="Arial Narrow" w:hAnsi="Arial Narrow"/>
          <w:sz w:val="24"/>
        </w:rPr>
        <w:tab/>
        <w:t>adres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b/>
          <w:sz w:val="24"/>
        </w:rPr>
        <w:t>e-mail:</w:t>
      </w:r>
    </w:p>
    <w:p w:rsidR="001E51CB" w:rsidRDefault="001E51CB">
      <w:pPr>
        <w:spacing w:line="0" w:lineRule="atLeast"/>
        <w:ind w:left="72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biuro@akademiatanca.com.pl </w:t>
      </w:r>
      <w:r>
        <w:rPr>
          <w:rFonts w:ascii="Arial Narrow" w:eastAsia="Arial Narrow" w:hAnsi="Arial Narrow"/>
          <w:sz w:val="24"/>
        </w:rPr>
        <w:t>(</w:t>
      </w:r>
      <w:proofErr w:type="spellStart"/>
      <w:r>
        <w:rPr>
          <w:rFonts w:ascii="Arial Narrow" w:eastAsia="Arial Narrow" w:hAnsi="Arial Narrow"/>
          <w:sz w:val="24"/>
        </w:rPr>
        <w:t>skan</w:t>
      </w:r>
      <w:proofErr w:type="spellEnd"/>
      <w:r>
        <w:rPr>
          <w:rFonts w:ascii="Arial Narrow" w:eastAsia="Arial Narrow" w:hAnsi="Arial Narrow"/>
          <w:sz w:val="24"/>
        </w:rPr>
        <w:t xml:space="preserve"> wypełnionego formularza)</w:t>
      </w:r>
    </w:p>
    <w:p w:rsidR="001E51CB" w:rsidRDefault="001E51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E51CB" w:rsidRDefault="001E51CB">
      <w:pPr>
        <w:numPr>
          <w:ilvl w:val="0"/>
          <w:numId w:val="2"/>
        </w:numPr>
        <w:tabs>
          <w:tab w:val="left" w:pos="726"/>
        </w:tabs>
        <w:spacing w:line="0" w:lineRule="atLeast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Wpłacenie wpisowego w wysokości:</w:t>
      </w:r>
    </w:p>
    <w:p w:rsidR="001E51CB" w:rsidRDefault="001E51CB">
      <w:pPr>
        <w:spacing w:line="0" w:lineRule="atLeast"/>
        <w:ind w:left="72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- </w:t>
      </w:r>
      <w:r w:rsidR="00CE06BF">
        <w:rPr>
          <w:rFonts w:ascii="Arial Narrow" w:eastAsia="Arial Narrow" w:hAnsi="Arial Narrow"/>
          <w:b/>
          <w:sz w:val="24"/>
        </w:rPr>
        <w:t>4</w:t>
      </w:r>
      <w:r w:rsidR="00460D77">
        <w:rPr>
          <w:rFonts w:ascii="Arial Narrow" w:eastAsia="Arial Narrow" w:hAnsi="Arial Narrow"/>
          <w:b/>
          <w:sz w:val="24"/>
        </w:rPr>
        <w:t>5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b/>
          <w:sz w:val="24"/>
        </w:rPr>
        <w:t>zł</w:t>
      </w:r>
      <w:r>
        <w:rPr>
          <w:rFonts w:ascii="Arial Narrow" w:eastAsia="Arial Narrow" w:hAnsi="Arial Narrow"/>
          <w:sz w:val="24"/>
        </w:rPr>
        <w:t xml:space="preserve"> od pary za taniec w konkurencji Single Dance</w:t>
      </w:r>
    </w:p>
    <w:p w:rsidR="00A456C5" w:rsidRDefault="00A456C5">
      <w:pPr>
        <w:spacing w:line="0" w:lineRule="atLeast"/>
        <w:ind w:left="72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- </w:t>
      </w:r>
      <w:r w:rsidRPr="00A456C5">
        <w:rPr>
          <w:rFonts w:ascii="Arial Narrow" w:eastAsia="Arial Narrow" w:hAnsi="Arial Narrow"/>
          <w:b/>
          <w:sz w:val="24"/>
        </w:rPr>
        <w:t>75 zł</w:t>
      </w:r>
      <w:r>
        <w:rPr>
          <w:rFonts w:ascii="Arial Narrow" w:eastAsia="Arial Narrow" w:hAnsi="Arial Narrow"/>
          <w:sz w:val="24"/>
        </w:rPr>
        <w:t xml:space="preserve"> od pary za taniec w konkurencji 2 Dance Challenge</w:t>
      </w:r>
    </w:p>
    <w:p w:rsidR="001E51CB" w:rsidRDefault="00460D77">
      <w:pPr>
        <w:numPr>
          <w:ilvl w:val="1"/>
          <w:numId w:val="2"/>
        </w:numPr>
        <w:tabs>
          <w:tab w:val="left" w:pos="826"/>
        </w:tabs>
        <w:spacing w:line="237" w:lineRule="auto"/>
        <w:ind w:left="826" w:hanging="118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>11</w:t>
      </w:r>
      <w:r w:rsidR="00AA2185">
        <w:rPr>
          <w:rFonts w:ascii="Arial Narrow" w:eastAsia="Arial Narrow" w:hAnsi="Arial Narrow"/>
          <w:b/>
          <w:sz w:val="24"/>
        </w:rPr>
        <w:t>0</w:t>
      </w:r>
      <w:r w:rsidR="001E51CB">
        <w:rPr>
          <w:rFonts w:ascii="Arial Narrow" w:eastAsia="Arial Narrow" w:hAnsi="Arial Narrow"/>
          <w:b/>
          <w:sz w:val="24"/>
        </w:rPr>
        <w:t xml:space="preserve"> zł </w:t>
      </w:r>
      <w:r w:rsidR="001E51CB">
        <w:rPr>
          <w:rFonts w:ascii="Arial Narrow" w:eastAsia="Arial Narrow" w:hAnsi="Arial Narrow"/>
          <w:sz w:val="24"/>
        </w:rPr>
        <w:t>od pary za konkurencję 3 Dance Challenge, za styl</w:t>
      </w:r>
    </w:p>
    <w:p w:rsidR="001E51CB" w:rsidRDefault="001E51CB">
      <w:pPr>
        <w:spacing w:line="1" w:lineRule="exact"/>
        <w:rPr>
          <w:rFonts w:ascii="Arial Narrow" w:eastAsia="Arial Narrow" w:hAnsi="Arial Narrow"/>
          <w:sz w:val="24"/>
        </w:rPr>
      </w:pPr>
    </w:p>
    <w:p w:rsidR="001E51CB" w:rsidRDefault="00460D77">
      <w:pPr>
        <w:numPr>
          <w:ilvl w:val="1"/>
          <w:numId w:val="2"/>
        </w:numPr>
        <w:tabs>
          <w:tab w:val="left" w:pos="826"/>
        </w:tabs>
        <w:spacing w:line="0" w:lineRule="atLeast"/>
        <w:ind w:left="826" w:hanging="118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>16</w:t>
      </w:r>
      <w:r w:rsidR="00AA2185">
        <w:rPr>
          <w:rFonts w:ascii="Arial Narrow" w:eastAsia="Arial Narrow" w:hAnsi="Arial Narrow"/>
          <w:b/>
          <w:sz w:val="24"/>
        </w:rPr>
        <w:t>0</w:t>
      </w:r>
      <w:r w:rsidR="001E51CB">
        <w:rPr>
          <w:rFonts w:ascii="Arial Narrow" w:eastAsia="Arial Narrow" w:hAnsi="Arial Narrow"/>
          <w:b/>
          <w:sz w:val="24"/>
        </w:rPr>
        <w:t xml:space="preserve"> </w:t>
      </w:r>
      <w:r w:rsidR="001E51CB" w:rsidRPr="002E091C">
        <w:rPr>
          <w:rFonts w:ascii="Arial Narrow" w:eastAsia="Arial Narrow" w:hAnsi="Arial Narrow"/>
          <w:b/>
          <w:sz w:val="24"/>
        </w:rPr>
        <w:t xml:space="preserve">zł </w:t>
      </w:r>
      <w:r w:rsidR="001E51CB">
        <w:rPr>
          <w:rFonts w:ascii="Arial Narrow" w:eastAsia="Arial Narrow" w:hAnsi="Arial Narrow"/>
          <w:sz w:val="24"/>
        </w:rPr>
        <w:t xml:space="preserve">od pary za konkurencję </w:t>
      </w:r>
      <w:proofErr w:type="spellStart"/>
      <w:r w:rsidR="001E51CB">
        <w:rPr>
          <w:rFonts w:ascii="Arial Narrow" w:eastAsia="Arial Narrow" w:hAnsi="Arial Narrow"/>
          <w:sz w:val="24"/>
        </w:rPr>
        <w:t>Sholarship</w:t>
      </w:r>
      <w:proofErr w:type="spellEnd"/>
      <w:r w:rsidR="001E51CB">
        <w:rPr>
          <w:rFonts w:ascii="Arial Narrow" w:eastAsia="Arial Narrow" w:hAnsi="Arial Narrow"/>
          <w:sz w:val="24"/>
        </w:rPr>
        <w:t>, za styl</w:t>
      </w:r>
    </w:p>
    <w:p w:rsidR="005972AE" w:rsidRDefault="005972AE" w:rsidP="005972AE">
      <w:pPr>
        <w:tabs>
          <w:tab w:val="left" w:pos="826"/>
        </w:tabs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             - </w:t>
      </w:r>
      <w:r w:rsidR="00085E73">
        <w:rPr>
          <w:rFonts w:ascii="Arial Narrow" w:eastAsia="Arial Narrow" w:hAnsi="Arial Narrow"/>
          <w:b/>
          <w:sz w:val="24"/>
        </w:rPr>
        <w:t>400</w:t>
      </w:r>
      <w:r w:rsidRPr="005972AE">
        <w:rPr>
          <w:rFonts w:ascii="Arial Narrow" w:eastAsia="Arial Narrow" w:hAnsi="Arial Narrow"/>
          <w:b/>
          <w:sz w:val="24"/>
        </w:rPr>
        <w:t xml:space="preserve"> zł</w:t>
      </w:r>
      <w:r>
        <w:rPr>
          <w:rFonts w:ascii="Arial Narrow" w:eastAsia="Arial Narrow" w:hAnsi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/>
          <w:b/>
          <w:sz w:val="24"/>
        </w:rPr>
        <w:t>showcase</w:t>
      </w:r>
      <w:proofErr w:type="spellEnd"/>
    </w:p>
    <w:p w:rsidR="001E51CB" w:rsidRDefault="001E51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E51CB" w:rsidRDefault="001E51CB">
      <w:pPr>
        <w:spacing w:line="0" w:lineRule="atLeast"/>
        <w:ind w:right="734"/>
        <w:jc w:val="center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Płatność przy odbiorze numeru startowego przed turniejem.</w:t>
      </w:r>
    </w:p>
    <w:p w:rsidR="001E51CB" w:rsidRDefault="001E51C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1E51CB" w:rsidRDefault="00303412">
      <w:pPr>
        <w:numPr>
          <w:ilvl w:val="1"/>
          <w:numId w:val="3"/>
        </w:numPr>
        <w:tabs>
          <w:tab w:val="left" w:pos="726"/>
        </w:tabs>
        <w:spacing w:line="239" w:lineRule="auto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Zgłaszamy</w:t>
      </w:r>
      <w:r w:rsidR="001E51CB">
        <w:rPr>
          <w:rFonts w:ascii="Arial Narrow" w:eastAsia="Arial Narrow" w:hAnsi="Arial Narrow"/>
          <w:sz w:val="24"/>
        </w:rPr>
        <w:t xml:space="preserve"> się po odbiór numeru startowego </w:t>
      </w:r>
      <w:r w:rsidR="001E51CB">
        <w:rPr>
          <w:rFonts w:ascii="Arial Narrow" w:eastAsia="Arial Narrow" w:hAnsi="Arial Narrow"/>
          <w:b/>
          <w:sz w:val="24"/>
          <w:u w:val="single"/>
        </w:rPr>
        <w:t>najpóźniej</w:t>
      </w:r>
      <w:r w:rsidR="001E51CB">
        <w:rPr>
          <w:rFonts w:ascii="Arial Narrow" w:eastAsia="Arial Narrow" w:hAnsi="Arial Narrow"/>
          <w:sz w:val="24"/>
        </w:rPr>
        <w:t xml:space="preserve"> na 1</w:t>
      </w:r>
      <w:r w:rsidR="001F3CB4">
        <w:rPr>
          <w:rFonts w:ascii="Arial Narrow" w:eastAsia="Arial Narrow" w:hAnsi="Arial Narrow"/>
          <w:sz w:val="24"/>
        </w:rPr>
        <w:t>,5</w:t>
      </w:r>
      <w:r w:rsidR="001E51CB">
        <w:rPr>
          <w:rFonts w:ascii="Arial Narrow" w:eastAsia="Arial Narrow" w:hAnsi="Arial Narrow"/>
          <w:sz w:val="24"/>
        </w:rPr>
        <w:t xml:space="preserve"> godz. przed rozpoczęciem Turnieju.</w:t>
      </w:r>
      <w:r w:rsidR="00460D77">
        <w:rPr>
          <w:rFonts w:ascii="Arial Narrow" w:eastAsia="Arial Narrow" w:hAnsi="Arial Narrow"/>
          <w:sz w:val="24"/>
        </w:rPr>
        <w:t xml:space="preserve"> Sędzia główny ma prawo nie dopuścić do startu na turnieju pary, która nie odbierze </w:t>
      </w:r>
      <w:proofErr w:type="spellStart"/>
      <w:r w:rsidR="00460D77">
        <w:rPr>
          <w:rFonts w:ascii="Arial Narrow" w:eastAsia="Arial Narrow" w:hAnsi="Arial Narrow"/>
          <w:sz w:val="24"/>
        </w:rPr>
        <w:t>nr</w:t>
      </w:r>
      <w:proofErr w:type="spellEnd"/>
      <w:r w:rsidR="00460D77">
        <w:rPr>
          <w:rFonts w:ascii="Arial Narrow" w:eastAsia="Arial Narrow" w:hAnsi="Arial Narrow"/>
          <w:sz w:val="24"/>
        </w:rPr>
        <w:t>. startowego w wyznaczonym czasie.</w:t>
      </w:r>
    </w:p>
    <w:p w:rsidR="001E51CB" w:rsidRDefault="001E51CB">
      <w:pPr>
        <w:spacing w:line="4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3"/>
        </w:numPr>
        <w:tabs>
          <w:tab w:val="left" w:pos="726"/>
        </w:tabs>
        <w:spacing w:line="238" w:lineRule="auto"/>
        <w:ind w:left="726" w:hanging="366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Organizator zastrzega sobie prawo do łączenia kategorii w przypadku gdy w jednej z nich zgłosi się mała ilość par, jednak wyniki będą podawane osobno w każdej kategorii.</w:t>
      </w:r>
    </w:p>
    <w:p w:rsidR="00E84178" w:rsidRDefault="00E84178" w:rsidP="00E84178">
      <w:pPr>
        <w:pStyle w:val="Akapitzlist"/>
        <w:rPr>
          <w:rFonts w:ascii="Arial Narrow" w:eastAsia="Arial Narrow" w:hAnsi="Arial Narrow"/>
          <w:sz w:val="24"/>
        </w:rPr>
      </w:pPr>
    </w:p>
    <w:p w:rsidR="00E84178" w:rsidRDefault="00E84178">
      <w:pPr>
        <w:numPr>
          <w:ilvl w:val="1"/>
          <w:numId w:val="3"/>
        </w:numPr>
        <w:tabs>
          <w:tab w:val="left" w:pos="726"/>
        </w:tabs>
        <w:spacing w:line="238" w:lineRule="auto"/>
        <w:ind w:left="726" w:hanging="366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Jakiekolwiek zmiany dotyczące formularza zgłoszeniowego np. (ilości tańców, kategorii itp.) można zgłaszać do dni</w:t>
      </w:r>
      <w:r w:rsidR="00A63755">
        <w:rPr>
          <w:rFonts w:ascii="Arial Narrow" w:eastAsia="Arial Narrow" w:hAnsi="Arial Narrow"/>
          <w:sz w:val="24"/>
        </w:rPr>
        <w:t>a 22.10</w:t>
      </w:r>
      <w:r w:rsidR="00C26305">
        <w:rPr>
          <w:rFonts w:ascii="Arial Narrow" w:eastAsia="Arial Narrow" w:hAnsi="Arial Narrow"/>
          <w:sz w:val="24"/>
        </w:rPr>
        <w:t>.2019</w:t>
      </w:r>
      <w:r>
        <w:rPr>
          <w:rFonts w:ascii="Arial Narrow" w:eastAsia="Arial Narrow" w:hAnsi="Arial Narrow"/>
          <w:sz w:val="24"/>
        </w:rPr>
        <w:t>r. (wtorek) po tym dniu zmiany nie będą uwzględniane</w:t>
      </w:r>
      <w:r w:rsidR="00460D77">
        <w:rPr>
          <w:rFonts w:ascii="Arial Narrow" w:eastAsia="Arial Narrow" w:hAnsi="Arial Narrow"/>
          <w:sz w:val="24"/>
        </w:rPr>
        <w:t>!</w:t>
      </w:r>
    </w:p>
    <w:p w:rsidR="001E51CB" w:rsidRDefault="001E51CB">
      <w:pPr>
        <w:spacing w:line="200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spacing w:line="354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0"/>
          <w:numId w:val="4"/>
        </w:numPr>
        <w:tabs>
          <w:tab w:val="left" w:pos="226"/>
        </w:tabs>
        <w:spacing w:line="0" w:lineRule="atLeast"/>
        <w:ind w:left="226" w:hanging="226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NAGRANIA</w:t>
      </w:r>
      <w:r>
        <w:rPr>
          <w:rFonts w:ascii="Arial Narrow" w:eastAsia="Arial Narrow" w:hAnsi="Arial Narrow"/>
          <w:b/>
          <w:i/>
          <w:color w:val="215868"/>
          <w:sz w:val="24"/>
        </w:rPr>
        <w:t>:</w:t>
      </w:r>
    </w:p>
    <w:p w:rsidR="001E51CB" w:rsidRDefault="001E51CB">
      <w:pPr>
        <w:spacing w:line="1" w:lineRule="exact"/>
        <w:rPr>
          <w:rFonts w:ascii="Arial Narrow" w:eastAsia="Arial Narrow" w:hAnsi="Arial Narrow"/>
          <w:b/>
          <w:i/>
          <w:color w:val="632423"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0" w:lineRule="atLeast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Czas trwania nagrań wynosi od 1 minuty do 1 minuty 30 sekund.</w:t>
      </w:r>
    </w:p>
    <w:p w:rsidR="001E51CB" w:rsidRDefault="001E51CB">
      <w:pPr>
        <w:spacing w:line="2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8" w:lineRule="auto"/>
        <w:ind w:left="726" w:right="60" w:hanging="366"/>
        <w:rPr>
          <w:rFonts w:ascii="Arial Narrow" w:eastAsia="Arial Narrow" w:hAnsi="Arial Narrow"/>
          <w:b/>
          <w:i/>
          <w:color w:val="215868"/>
          <w:sz w:val="24"/>
        </w:rPr>
      </w:pPr>
      <w:r>
        <w:rPr>
          <w:rFonts w:ascii="Arial Narrow" w:eastAsia="Arial Narrow" w:hAnsi="Arial Narrow"/>
          <w:sz w:val="24"/>
        </w:rPr>
        <w:t>Sędzia Główny może przedłużyć maksymalny czas trwania nagrań, jeżeli w jego opinii dłuższy czas trwania nagrań jest konieczny dla właściwej oceny konkretnego tańca w danej rundzie lub w całych zawodach</w:t>
      </w:r>
    </w:p>
    <w:p w:rsidR="001E51CB" w:rsidRDefault="001E51CB">
      <w:pPr>
        <w:spacing w:line="2" w:lineRule="exact"/>
        <w:rPr>
          <w:rFonts w:ascii="Arial Narrow" w:eastAsia="Arial Narrow" w:hAnsi="Arial Narrow"/>
          <w:b/>
          <w:i/>
          <w:color w:val="215868"/>
          <w:sz w:val="24"/>
        </w:rPr>
      </w:pPr>
    </w:p>
    <w:p w:rsidR="001E51CB" w:rsidRDefault="001E51CB">
      <w:pPr>
        <w:numPr>
          <w:ilvl w:val="0"/>
          <w:numId w:val="4"/>
        </w:numPr>
        <w:tabs>
          <w:tab w:val="left" w:pos="226"/>
        </w:tabs>
        <w:spacing w:line="0" w:lineRule="atLeast"/>
        <w:ind w:left="226" w:hanging="226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NUMERY STARTOWE:</w:t>
      </w:r>
    </w:p>
    <w:p w:rsidR="001E51CB" w:rsidRDefault="001E51CB">
      <w:pPr>
        <w:spacing w:line="1" w:lineRule="exact"/>
        <w:rPr>
          <w:rFonts w:ascii="Arial Narrow" w:eastAsia="Arial Narrow" w:hAnsi="Arial Narrow"/>
          <w:b/>
          <w:i/>
          <w:color w:val="632423"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0" w:lineRule="atLeast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Numer startowy przypięty jest do stroju partnera.</w:t>
      </w: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0" w:lineRule="atLeast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Numer z czarnym tłem i białymi cyframi oznacza – </w:t>
      </w:r>
      <w:r>
        <w:rPr>
          <w:rFonts w:ascii="Arial Narrow" w:eastAsia="Arial Narrow" w:hAnsi="Arial Narrow"/>
          <w:b/>
          <w:sz w:val="24"/>
        </w:rPr>
        <w:t>PARTNER AMATOR</w:t>
      </w: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9" w:lineRule="auto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Numer z białym tłem i czarnymi cyframi oznacza – </w:t>
      </w:r>
      <w:r>
        <w:rPr>
          <w:rFonts w:ascii="Arial Narrow" w:eastAsia="Arial Narrow" w:hAnsi="Arial Narrow"/>
          <w:b/>
          <w:sz w:val="24"/>
        </w:rPr>
        <w:t>PARTNERKA AMATOR</w:t>
      </w: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9" w:lineRule="auto"/>
        <w:ind w:left="726" w:right="780" w:hanging="366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sz w:val="24"/>
        </w:rPr>
        <w:t xml:space="preserve">W przypadku niezastosowania się do </w:t>
      </w:r>
      <w:proofErr w:type="spellStart"/>
      <w:r>
        <w:rPr>
          <w:rFonts w:ascii="Arial Narrow" w:eastAsia="Arial Narrow" w:hAnsi="Arial Narrow"/>
          <w:sz w:val="24"/>
        </w:rPr>
        <w:t>pkt</w:t>
      </w:r>
      <w:proofErr w:type="spellEnd"/>
      <w:r>
        <w:rPr>
          <w:rFonts w:ascii="Arial Narrow" w:eastAsia="Arial Narrow" w:hAnsi="Arial Narrow"/>
          <w:sz w:val="24"/>
        </w:rPr>
        <w:t xml:space="preserve"> 6.2 lub 6.3 </w:t>
      </w:r>
      <w:r>
        <w:rPr>
          <w:rFonts w:ascii="Arial Narrow" w:eastAsia="Arial Narrow" w:hAnsi="Arial Narrow"/>
          <w:b/>
          <w:sz w:val="24"/>
        </w:rPr>
        <w:t>para zostanie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b/>
          <w:sz w:val="24"/>
        </w:rPr>
        <w:t>zdyskwalifikowana.</w:t>
      </w:r>
    </w:p>
    <w:p w:rsidR="001E51CB" w:rsidRDefault="001E51CB">
      <w:pPr>
        <w:spacing w:line="2" w:lineRule="exact"/>
        <w:rPr>
          <w:rFonts w:ascii="Arial Narrow" w:eastAsia="Arial Narrow" w:hAnsi="Arial Narrow"/>
          <w:i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0" w:lineRule="atLeast"/>
        <w:ind w:left="726" w:hanging="366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sz w:val="24"/>
        </w:rPr>
        <w:t>Numery startowe przyznawane są w kolejności zgłoszeń.</w:t>
      </w:r>
    </w:p>
    <w:p w:rsidR="001E51CB" w:rsidRDefault="001E51CB">
      <w:pPr>
        <w:spacing w:line="276" w:lineRule="exact"/>
        <w:rPr>
          <w:rFonts w:ascii="Arial Narrow" w:eastAsia="Arial Narrow" w:hAnsi="Arial Narrow"/>
          <w:i/>
          <w:sz w:val="24"/>
        </w:rPr>
      </w:pPr>
    </w:p>
    <w:p w:rsidR="001E51CB" w:rsidRDefault="001E51CB">
      <w:pPr>
        <w:numPr>
          <w:ilvl w:val="0"/>
          <w:numId w:val="4"/>
        </w:numPr>
        <w:tabs>
          <w:tab w:val="left" w:pos="226"/>
        </w:tabs>
        <w:spacing w:line="0" w:lineRule="atLeast"/>
        <w:ind w:left="226" w:hanging="226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STROJE I REKLAMA:</w:t>
      </w:r>
    </w:p>
    <w:p w:rsidR="001E51CB" w:rsidRDefault="001E51CB">
      <w:pPr>
        <w:spacing w:line="2" w:lineRule="exact"/>
        <w:rPr>
          <w:rFonts w:ascii="Arial Narrow" w:eastAsia="Arial Narrow" w:hAnsi="Arial Narrow"/>
          <w:b/>
          <w:i/>
          <w:color w:val="632423"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8" w:lineRule="auto"/>
        <w:ind w:left="726" w:right="1580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  <w:highlight w:val="white"/>
        </w:rPr>
        <w:t>Stroje, w których tańczą tancerze muszą być zgodne z charakterem danego stylu tanecznego standardowego lub latynoamerykańskiego.</w:t>
      </w:r>
    </w:p>
    <w:p w:rsidR="001E51CB" w:rsidRDefault="001E51CB">
      <w:pPr>
        <w:spacing w:line="5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9" w:lineRule="auto"/>
        <w:ind w:left="726" w:right="420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  <w:highlight w:val="white"/>
        </w:rPr>
        <w:t>Stroje powinny być zgodne z przyjętymi normami dla kobiet i mężczyzn w konkurencji tańca towarzyskiego.</w:t>
      </w:r>
    </w:p>
    <w:p w:rsidR="001E51CB" w:rsidRDefault="001E51CB">
      <w:pPr>
        <w:spacing w:line="3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9" w:lineRule="auto"/>
        <w:ind w:left="726" w:right="440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lastRenderedPageBreak/>
        <w:t>Reklama umieszczona na numerach startowych przez organizatora nie może być w żaden sposób ukrywana przez zawodnika.</w:t>
      </w:r>
    </w:p>
    <w:p w:rsidR="001E51CB" w:rsidRDefault="001E51CB">
      <w:pPr>
        <w:spacing w:line="277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0"/>
          <w:numId w:val="4"/>
        </w:numPr>
        <w:tabs>
          <w:tab w:val="left" w:pos="226"/>
        </w:tabs>
        <w:spacing w:line="0" w:lineRule="atLeast"/>
        <w:ind w:left="226" w:hanging="226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ZASADY SĘDZIOWANIA I TURNIEJU PRO-AM:</w:t>
      </w: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7" w:lineRule="auto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Na Turnieju PRO-AM obowiązuje tajne sędziowanie.</w:t>
      </w:r>
    </w:p>
    <w:p w:rsidR="001E51CB" w:rsidRDefault="001E51CB">
      <w:pPr>
        <w:tabs>
          <w:tab w:val="left" w:pos="726"/>
        </w:tabs>
        <w:spacing w:line="237" w:lineRule="auto"/>
        <w:ind w:left="726" w:hanging="366"/>
        <w:rPr>
          <w:rFonts w:ascii="Arial Narrow" w:eastAsia="Arial Narrow" w:hAnsi="Arial Narrow"/>
          <w:sz w:val="24"/>
        </w:rPr>
        <w:sectPr w:rsidR="001E51CB">
          <w:pgSz w:w="16840" w:h="11904" w:orient="landscape"/>
          <w:pgMar w:top="714" w:right="716" w:bottom="158" w:left="720" w:header="0" w:footer="0" w:gutter="0"/>
          <w:cols w:num="2" w:space="0" w:equalWidth="0">
            <w:col w:w="7340" w:space="714"/>
            <w:col w:w="7346"/>
          </w:cols>
          <w:docGrid w:linePitch="360"/>
        </w:sectPr>
      </w:pPr>
    </w:p>
    <w:p w:rsidR="001E51CB" w:rsidRDefault="001E51CB">
      <w:pPr>
        <w:numPr>
          <w:ilvl w:val="1"/>
          <w:numId w:val="5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bookmarkStart w:id="1" w:name="page2"/>
      <w:bookmarkEnd w:id="1"/>
      <w:r>
        <w:rPr>
          <w:rFonts w:ascii="Arial Narrow" w:eastAsia="Arial Narrow" w:hAnsi="Arial Narrow"/>
          <w:sz w:val="24"/>
        </w:rPr>
        <w:lastRenderedPageBreak/>
        <w:t>Ocenie sędziowskiej podlega zawodnik AMATOR.</w:t>
      </w:r>
    </w:p>
    <w:p w:rsidR="001E51CB" w:rsidRDefault="001E51CB">
      <w:pPr>
        <w:numPr>
          <w:ilvl w:val="1"/>
          <w:numId w:val="5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Obowiązuje Skating System zliczania ocen sędziowskich.</w:t>
      </w:r>
    </w:p>
    <w:p w:rsidR="001E51CB" w:rsidRDefault="001E51CB">
      <w:pPr>
        <w:spacing w:line="2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5"/>
        </w:numPr>
        <w:tabs>
          <w:tab w:val="left" w:pos="720"/>
        </w:tabs>
        <w:spacing w:line="239" w:lineRule="auto"/>
        <w:ind w:left="720" w:right="8396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We wszystkich rundach poprzedzających finał, co najmniej 50% uczestniczących par jest typowanych do następnej rundy.</w:t>
      </w:r>
    </w:p>
    <w:p w:rsidR="001E51CB" w:rsidRDefault="001E51CB">
      <w:pPr>
        <w:numPr>
          <w:ilvl w:val="1"/>
          <w:numId w:val="5"/>
        </w:numPr>
        <w:tabs>
          <w:tab w:val="left" w:pos="720"/>
        </w:tabs>
        <w:spacing w:line="239" w:lineRule="auto"/>
        <w:ind w:left="720" w:right="7916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 finale powinno być nie więcej niż sześć (6) par, ale jeśli zgodnie z systemem Skating, do finału kwalifikuje się więcej niż 6 par, wówczas decyzję o ilości uczestników w finale podejmuje sędzia komisarz.</w:t>
      </w:r>
    </w:p>
    <w:p w:rsidR="001E51CB" w:rsidRDefault="001E51CB">
      <w:pPr>
        <w:spacing w:line="4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5"/>
        </w:numPr>
        <w:tabs>
          <w:tab w:val="left" w:pos="720"/>
        </w:tabs>
        <w:spacing w:line="239" w:lineRule="auto"/>
        <w:ind w:left="720" w:right="7476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Ogłoszenie par awansujących do następnej rundy odbywa się natychmiast po obliczeniu wyników;</w:t>
      </w:r>
    </w:p>
    <w:p w:rsidR="001E51CB" w:rsidRDefault="001E51CB">
      <w:pPr>
        <w:spacing w:line="3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5"/>
        </w:numPr>
        <w:tabs>
          <w:tab w:val="left" w:pos="720"/>
        </w:tabs>
        <w:spacing w:line="237" w:lineRule="auto"/>
        <w:ind w:left="720" w:right="7796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Organizator zastrzega sobie prawo do łączenia kategorii wiekowych, w przypadku, gdy w jakiejś konkurencji zgłosi się jedna para.</w:t>
      </w:r>
    </w:p>
    <w:p w:rsidR="001E51CB" w:rsidRDefault="001E51CB">
      <w:pPr>
        <w:spacing w:line="200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spacing w:line="218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220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FOTOGRAFOWANIE I FILMOWANIE TURNIEJU PRO-AM:</w:t>
      </w:r>
    </w:p>
    <w:p w:rsidR="001E51CB" w:rsidRDefault="001E51CB">
      <w:pPr>
        <w:numPr>
          <w:ilvl w:val="1"/>
          <w:numId w:val="6"/>
        </w:numPr>
        <w:tabs>
          <w:tab w:val="left" w:pos="720"/>
        </w:tabs>
        <w:spacing w:line="237" w:lineRule="auto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Filmowanie Turnieju PRO-AM jest dozwolone bez opłaty.</w:t>
      </w:r>
    </w:p>
    <w:p w:rsidR="001E51CB" w:rsidRDefault="001E51CB">
      <w:pPr>
        <w:spacing w:line="3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6"/>
        </w:numPr>
        <w:tabs>
          <w:tab w:val="left" w:pos="720"/>
        </w:tabs>
        <w:spacing w:line="239" w:lineRule="auto"/>
        <w:ind w:left="720" w:right="7336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Tancerze startujący w turnieju mogą być filmowani i fotografowani przez osoby znajdujące się na sali.</w:t>
      </w:r>
    </w:p>
    <w:p w:rsidR="001E51CB" w:rsidRDefault="001E51CB">
      <w:pPr>
        <w:spacing w:line="3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6"/>
        </w:numPr>
        <w:tabs>
          <w:tab w:val="left" w:pos="720"/>
        </w:tabs>
        <w:spacing w:line="239" w:lineRule="auto"/>
        <w:ind w:left="720" w:right="7336" w:hanging="36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Pary zgłaszające swój udział w Turnieju PRO-AM wyrażają bezwarunkową i bezterminową zgodę na filmowanie imprezy oraz na nieodpłatne wykorzystanie serwisu fotograficznego i filmowego dla potrzeb własnych organizatora.</w:t>
      </w:r>
    </w:p>
    <w:sectPr w:rsidR="001E51CB" w:rsidSect="00B104CC">
      <w:pgSz w:w="16840" w:h="11904" w:orient="landscape"/>
      <w:pgMar w:top="715" w:right="1440" w:bottom="1440" w:left="720" w:header="0" w:footer="0" w:gutter="0"/>
      <w:cols w:space="0" w:equalWidth="0">
        <w:col w:w="1467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781AFA28">
      <w:start w:val="1"/>
      <w:numFmt w:val="decimal"/>
      <w:lvlText w:val="%1."/>
      <w:lvlJc w:val="left"/>
    </w:lvl>
    <w:lvl w:ilvl="1" w:tplc="7ECE4D26">
      <w:start w:val="1"/>
      <w:numFmt w:val="decimal"/>
      <w:lvlText w:val="%2."/>
      <w:lvlJc w:val="left"/>
    </w:lvl>
    <w:lvl w:ilvl="2" w:tplc="303A6A94">
      <w:start w:val="1"/>
      <w:numFmt w:val="bullet"/>
      <w:lvlText w:val=""/>
      <w:lvlJc w:val="left"/>
    </w:lvl>
    <w:lvl w:ilvl="3" w:tplc="0DD2A7F4">
      <w:start w:val="1"/>
      <w:numFmt w:val="bullet"/>
      <w:lvlText w:val=""/>
      <w:lvlJc w:val="left"/>
    </w:lvl>
    <w:lvl w:ilvl="4" w:tplc="E84A0D7C">
      <w:start w:val="1"/>
      <w:numFmt w:val="bullet"/>
      <w:lvlText w:val=""/>
      <w:lvlJc w:val="left"/>
    </w:lvl>
    <w:lvl w:ilvl="5" w:tplc="AC5CC4EA">
      <w:start w:val="1"/>
      <w:numFmt w:val="bullet"/>
      <w:lvlText w:val=""/>
      <w:lvlJc w:val="left"/>
    </w:lvl>
    <w:lvl w:ilvl="6" w:tplc="026EA148">
      <w:start w:val="1"/>
      <w:numFmt w:val="bullet"/>
      <w:lvlText w:val=""/>
      <w:lvlJc w:val="left"/>
    </w:lvl>
    <w:lvl w:ilvl="7" w:tplc="B30413CE">
      <w:start w:val="1"/>
      <w:numFmt w:val="bullet"/>
      <w:lvlText w:val=""/>
      <w:lvlJc w:val="left"/>
    </w:lvl>
    <w:lvl w:ilvl="8" w:tplc="32184C8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732DC36">
      <w:start w:val="3"/>
      <w:numFmt w:val="decimal"/>
      <w:lvlText w:val="%1."/>
      <w:lvlJc w:val="left"/>
    </w:lvl>
    <w:lvl w:ilvl="1" w:tplc="8FF67346">
      <w:start w:val="1"/>
      <w:numFmt w:val="bullet"/>
      <w:lvlText w:val="-"/>
      <w:lvlJc w:val="left"/>
    </w:lvl>
    <w:lvl w:ilvl="2" w:tplc="D2FEFE8A">
      <w:start w:val="1"/>
      <w:numFmt w:val="bullet"/>
      <w:lvlText w:val=""/>
      <w:lvlJc w:val="left"/>
    </w:lvl>
    <w:lvl w:ilvl="3" w:tplc="7BE8F74A">
      <w:start w:val="1"/>
      <w:numFmt w:val="bullet"/>
      <w:lvlText w:val=""/>
      <w:lvlJc w:val="left"/>
    </w:lvl>
    <w:lvl w:ilvl="4" w:tplc="75C0A49C">
      <w:start w:val="1"/>
      <w:numFmt w:val="bullet"/>
      <w:lvlText w:val=""/>
      <w:lvlJc w:val="left"/>
    </w:lvl>
    <w:lvl w:ilvl="5" w:tplc="7FEA98B4">
      <w:start w:val="1"/>
      <w:numFmt w:val="bullet"/>
      <w:lvlText w:val=""/>
      <w:lvlJc w:val="left"/>
    </w:lvl>
    <w:lvl w:ilvl="6" w:tplc="A44EACF8">
      <w:start w:val="1"/>
      <w:numFmt w:val="bullet"/>
      <w:lvlText w:val=""/>
      <w:lvlJc w:val="left"/>
    </w:lvl>
    <w:lvl w:ilvl="7" w:tplc="3886E002">
      <w:start w:val="1"/>
      <w:numFmt w:val="bullet"/>
      <w:lvlText w:val=""/>
      <w:lvlJc w:val="left"/>
    </w:lvl>
    <w:lvl w:ilvl="8" w:tplc="33361C0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A922F194">
      <w:start w:val="1"/>
      <w:numFmt w:val="decimal"/>
      <w:lvlText w:val="%1"/>
      <w:lvlJc w:val="left"/>
    </w:lvl>
    <w:lvl w:ilvl="1" w:tplc="3F0C3AF2">
      <w:start w:val="4"/>
      <w:numFmt w:val="decimal"/>
      <w:lvlText w:val="%2."/>
      <w:lvlJc w:val="left"/>
    </w:lvl>
    <w:lvl w:ilvl="2" w:tplc="E49CF340">
      <w:start w:val="1"/>
      <w:numFmt w:val="bullet"/>
      <w:lvlText w:val=""/>
      <w:lvlJc w:val="left"/>
    </w:lvl>
    <w:lvl w:ilvl="3" w:tplc="7E48F1D4">
      <w:start w:val="1"/>
      <w:numFmt w:val="bullet"/>
      <w:lvlText w:val=""/>
      <w:lvlJc w:val="left"/>
    </w:lvl>
    <w:lvl w:ilvl="4" w:tplc="DD745978">
      <w:start w:val="1"/>
      <w:numFmt w:val="bullet"/>
      <w:lvlText w:val=""/>
      <w:lvlJc w:val="left"/>
    </w:lvl>
    <w:lvl w:ilvl="5" w:tplc="E58A92DC">
      <w:start w:val="1"/>
      <w:numFmt w:val="bullet"/>
      <w:lvlText w:val=""/>
      <w:lvlJc w:val="left"/>
    </w:lvl>
    <w:lvl w:ilvl="6" w:tplc="945C1C40">
      <w:start w:val="1"/>
      <w:numFmt w:val="bullet"/>
      <w:lvlText w:val=""/>
      <w:lvlJc w:val="left"/>
    </w:lvl>
    <w:lvl w:ilvl="7" w:tplc="25B61C1A">
      <w:start w:val="1"/>
      <w:numFmt w:val="bullet"/>
      <w:lvlText w:val=""/>
      <w:lvlJc w:val="left"/>
    </w:lvl>
    <w:lvl w:ilvl="8" w:tplc="7618E5C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5B1EEED6">
      <w:start w:val="5"/>
      <w:numFmt w:val="decimal"/>
      <w:lvlText w:val="%1."/>
      <w:lvlJc w:val="left"/>
    </w:lvl>
    <w:lvl w:ilvl="1" w:tplc="17A46E5C">
      <w:start w:val="1"/>
      <w:numFmt w:val="decimal"/>
      <w:lvlText w:val="%2."/>
      <w:lvlJc w:val="left"/>
    </w:lvl>
    <w:lvl w:ilvl="2" w:tplc="41885E06">
      <w:start w:val="1"/>
      <w:numFmt w:val="bullet"/>
      <w:lvlText w:val=""/>
      <w:lvlJc w:val="left"/>
    </w:lvl>
    <w:lvl w:ilvl="3" w:tplc="6FF6AB36">
      <w:start w:val="1"/>
      <w:numFmt w:val="bullet"/>
      <w:lvlText w:val=""/>
      <w:lvlJc w:val="left"/>
    </w:lvl>
    <w:lvl w:ilvl="4" w:tplc="BD0600A0">
      <w:start w:val="1"/>
      <w:numFmt w:val="bullet"/>
      <w:lvlText w:val=""/>
      <w:lvlJc w:val="left"/>
    </w:lvl>
    <w:lvl w:ilvl="5" w:tplc="4EAEED5A">
      <w:start w:val="1"/>
      <w:numFmt w:val="bullet"/>
      <w:lvlText w:val=""/>
      <w:lvlJc w:val="left"/>
    </w:lvl>
    <w:lvl w:ilvl="6" w:tplc="2FB82522">
      <w:start w:val="1"/>
      <w:numFmt w:val="bullet"/>
      <w:lvlText w:val=""/>
      <w:lvlJc w:val="left"/>
    </w:lvl>
    <w:lvl w:ilvl="7" w:tplc="EE641658">
      <w:start w:val="1"/>
      <w:numFmt w:val="bullet"/>
      <w:lvlText w:val=""/>
      <w:lvlJc w:val="left"/>
    </w:lvl>
    <w:lvl w:ilvl="8" w:tplc="AFA8738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E202FB38">
      <w:start w:val="1"/>
      <w:numFmt w:val="decimal"/>
      <w:lvlText w:val="%1"/>
      <w:lvlJc w:val="left"/>
    </w:lvl>
    <w:lvl w:ilvl="1" w:tplc="5C721400">
      <w:start w:val="2"/>
      <w:numFmt w:val="decimal"/>
      <w:lvlText w:val="%2."/>
      <w:lvlJc w:val="left"/>
    </w:lvl>
    <w:lvl w:ilvl="2" w:tplc="B02AC2FC">
      <w:start w:val="1"/>
      <w:numFmt w:val="bullet"/>
      <w:lvlText w:val=""/>
      <w:lvlJc w:val="left"/>
    </w:lvl>
    <w:lvl w:ilvl="3" w:tplc="E7CADD78">
      <w:start w:val="1"/>
      <w:numFmt w:val="bullet"/>
      <w:lvlText w:val=""/>
      <w:lvlJc w:val="left"/>
    </w:lvl>
    <w:lvl w:ilvl="4" w:tplc="FA680408">
      <w:start w:val="1"/>
      <w:numFmt w:val="bullet"/>
      <w:lvlText w:val=""/>
      <w:lvlJc w:val="left"/>
    </w:lvl>
    <w:lvl w:ilvl="5" w:tplc="010CA58C">
      <w:start w:val="1"/>
      <w:numFmt w:val="bullet"/>
      <w:lvlText w:val=""/>
      <w:lvlJc w:val="left"/>
    </w:lvl>
    <w:lvl w:ilvl="6" w:tplc="7032972E">
      <w:start w:val="1"/>
      <w:numFmt w:val="bullet"/>
      <w:lvlText w:val=""/>
      <w:lvlJc w:val="left"/>
    </w:lvl>
    <w:lvl w:ilvl="7" w:tplc="68F2955A">
      <w:start w:val="1"/>
      <w:numFmt w:val="bullet"/>
      <w:lvlText w:val=""/>
      <w:lvlJc w:val="left"/>
    </w:lvl>
    <w:lvl w:ilvl="8" w:tplc="3352255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B420CF70">
      <w:start w:val="9"/>
      <w:numFmt w:val="decimal"/>
      <w:lvlText w:val="%1."/>
      <w:lvlJc w:val="left"/>
    </w:lvl>
    <w:lvl w:ilvl="1" w:tplc="BC9E896C">
      <w:start w:val="1"/>
      <w:numFmt w:val="decimal"/>
      <w:lvlText w:val="%2."/>
      <w:lvlJc w:val="left"/>
    </w:lvl>
    <w:lvl w:ilvl="2" w:tplc="6FA0BAB0">
      <w:start w:val="1"/>
      <w:numFmt w:val="bullet"/>
      <w:lvlText w:val=""/>
      <w:lvlJc w:val="left"/>
    </w:lvl>
    <w:lvl w:ilvl="3" w:tplc="9C166A6E">
      <w:start w:val="1"/>
      <w:numFmt w:val="bullet"/>
      <w:lvlText w:val=""/>
      <w:lvlJc w:val="left"/>
    </w:lvl>
    <w:lvl w:ilvl="4" w:tplc="863AF72E">
      <w:start w:val="1"/>
      <w:numFmt w:val="bullet"/>
      <w:lvlText w:val=""/>
      <w:lvlJc w:val="left"/>
    </w:lvl>
    <w:lvl w:ilvl="5" w:tplc="51BCE964">
      <w:start w:val="1"/>
      <w:numFmt w:val="bullet"/>
      <w:lvlText w:val=""/>
      <w:lvlJc w:val="left"/>
    </w:lvl>
    <w:lvl w:ilvl="6" w:tplc="4DA04196">
      <w:start w:val="1"/>
      <w:numFmt w:val="bullet"/>
      <w:lvlText w:val=""/>
      <w:lvlJc w:val="left"/>
    </w:lvl>
    <w:lvl w:ilvl="7" w:tplc="8F50716C">
      <w:start w:val="1"/>
      <w:numFmt w:val="bullet"/>
      <w:lvlText w:val=""/>
      <w:lvlJc w:val="left"/>
    </w:lvl>
    <w:lvl w:ilvl="8" w:tplc="BCEA136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20"/>
  <w:hyphenationZone w:val="425"/>
  <w:characterSpacingControl w:val="doNotCompress"/>
  <w:compat/>
  <w:rsids>
    <w:rsidRoot w:val="002E091C"/>
    <w:rsid w:val="00085E73"/>
    <w:rsid w:val="00184173"/>
    <w:rsid w:val="001E51CB"/>
    <w:rsid w:val="001F3CB4"/>
    <w:rsid w:val="002D0D9E"/>
    <w:rsid w:val="002E091C"/>
    <w:rsid w:val="00303412"/>
    <w:rsid w:val="00424E5B"/>
    <w:rsid w:val="00460D77"/>
    <w:rsid w:val="00541A5B"/>
    <w:rsid w:val="005972AE"/>
    <w:rsid w:val="0087201D"/>
    <w:rsid w:val="00A401E3"/>
    <w:rsid w:val="00A456C5"/>
    <w:rsid w:val="00A63755"/>
    <w:rsid w:val="00AA2185"/>
    <w:rsid w:val="00AA2AD7"/>
    <w:rsid w:val="00B104CC"/>
    <w:rsid w:val="00BA484D"/>
    <w:rsid w:val="00BB36F3"/>
    <w:rsid w:val="00C05CCC"/>
    <w:rsid w:val="00C26305"/>
    <w:rsid w:val="00C814F3"/>
    <w:rsid w:val="00CA3C20"/>
    <w:rsid w:val="00CE06BF"/>
    <w:rsid w:val="00D27AE7"/>
    <w:rsid w:val="00DE44FC"/>
    <w:rsid w:val="00E8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2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2018-06-27T14:26:00Z</cp:lastPrinted>
  <dcterms:created xsi:type="dcterms:W3CDTF">2019-06-10T12:40:00Z</dcterms:created>
  <dcterms:modified xsi:type="dcterms:W3CDTF">2019-06-12T13:22:00Z</dcterms:modified>
</cp:coreProperties>
</file>